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A5" w:rsidRDefault="007A2AA5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SZKOLNY KOKURS WIEDZY O MARII SKŁODOWSKIEJ- CURIE</w:t>
      </w:r>
    </w:p>
    <w:p w:rsidR="007A2AA5" w:rsidRDefault="007A2AA5">
      <w:pPr>
        <w:pStyle w:val="Nagwek1"/>
      </w:pPr>
      <w:r>
        <w:t>ORAZ KONKURS PLASTYCZNY</w:t>
      </w:r>
    </w:p>
    <w:p w:rsidR="007A2AA5" w:rsidRDefault="007A2AA5">
      <w:pPr>
        <w:rPr>
          <w:sz w:val="16"/>
        </w:rPr>
      </w:pPr>
    </w:p>
    <w:p w:rsidR="007A2AA5" w:rsidRDefault="007A2AA5">
      <w:pPr>
        <w:pStyle w:val="Nagwek1"/>
      </w:pPr>
      <w:r>
        <w:t>REGULAMIN KONKURSU</w:t>
      </w:r>
    </w:p>
    <w:p w:rsidR="007A2AA5" w:rsidRDefault="007A2AA5"/>
    <w:p w:rsidR="007A2AA5" w:rsidRDefault="007A2AA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Organizator konkursu:</w:t>
      </w:r>
    </w:p>
    <w:p w:rsidR="007A2AA5" w:rsidRDefault="007A2AA5">
      <w:pPr>
        <w:rPr>
          <w:b/>
          <w:bCs/>
          <w:sz w:val="16"/>
          <w:u w:val="single"/>
        </w:rPr>
      </w:pPr>
    </w:p>
    <w:p w:rsidR="00F00331" w:rsidRDefault="007A2AA5">
      <w:r>
        <w:t xml:space="preserve">Organizatorem konkursu jest nauczyciel chemii </w:t>
      </w:r>
      <w:r w:rsidR="00573096">
        <w:t>III Liceum Ogólnokształcącego</w:t>
      </w:r>
    </w:p>
    <w:p w:rsidR="007A2AA5" w:rsidRDefault="007A2AA5">
      <w:r>
        <w:t>w Gorzowie Wlkp., Jolanta Kulej.</w:t>
      </w:r>
    </w:p>
    <w:p w:rsidR="007A2AA5" w:rsidRDefault="007A2AA5">
      <w:pPr>
        <w:rPr>
          <w:sz w:val="16"/>
        </w:rPr>
      </w:pPr>
    </w:p>
    <w:p w:rsidR="007A2AA5" w:rsidRDefault="007A2AA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Adresaci konkursu:</w:t>
      </w:r>
    </w:p>
    <w:p w:rsidR="007A2AA5" w:rsidRDefault="007A2AA5">
      <w:pPr>
        <w:rPr>
          <w:b/>
          <w:bCs/>
          <w:sz w:val="16"/>
          <w:u w:val="single"/>
        </w:rPr>
      </w:pPr>
    </w:p>
    <w:p w:rsidR="007A2AA5" w:rsidRDefault="007A2AA5">
      <w:pPr>
        <w:pStyle w:val="Nagwek2"/>
        <w:rPr>
          <w:sz w:val="24"/>
        </w:rPr>
      </w:pPr>
      <w:r>
        <w:rPr>
          <w:sz w:val="24"/>
        </w:rPr>
        <w:t xml:space="preserve"> Konkurs przeznaczony jest dla </w:t>
      </w:r>
      <w:r w:rsidR="00573096">
        <w:rPr>
          <w:sz w:val="24"/>
        </w:rPr>
        <w:t xml:space="preserve">wszystkich </w:t>
      </w:r>
      <w:r>
        <w:rPr>
          <w:sz w:val="24"/>
        </w:rPr>
        <w:t>uczniów</w:t>
      </w:r>
      <w:r w:rsidR="00573096">
        <w:rPr>
          <w:sz w:val="24"/>
        </w:rPr>
        <w:t xml:space="preserve"> klas licealnych</w:t>
      </w:r>
      <w:r w:rsidR="00F00331">
        <w:rPr>
          <w:sz w:val="24"/>
        </w:rPr>
        <w:t xml:space="preserve"> </w:t>
      </w:r>
      <w:r w:rsidR="00573096">
        <w:rPr>
          <w:sz w:val="24"/>
        </w:rPr>
        <w:t xml:space="preserve">III Liceum Ogólnokształcącego </w:t>
      </w:r>
      <w:r>
        <w:rPr>
          <w:sz w:val="24"/>
        </w:rPr>
        <w:t>w Gorzowie Wlkp.</w:t>
      </w:r>
    </w:p>
    <w:p w:rsidR="007A2AA5" w:rsidRDefault="007A2AA5">
      <w:pPr>
        <w:rPr>
          <w:sz w:val="16"/>
        </w:rPr>
      </w:pPr>
    </w:p>
    <w:p w:rsidR="007A2AA5" w:rsidRDefault="007A2AA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Cele konkursu:</w:t>
      </w:r>
    </w:p>
    <w:p w:rsidR="007A2AA5" w:rsidRDefault="007A2AA5">
      <w:pPr>
        <w:rPr>
          <w:b/>
          <w:bCs/>
          <w:sz w:val="16"/>
          <w:u w:val="single"/>
        </w:rPr>
      </w:pPr>
    </w:p>
    <w:p w:rsidR="007A2AA5" w:rsidRDefault="007A2AA5">
      <w:r>
        <w:t>Konkurs ma na celu:</w:t>
      </w:r>
    </w:p>
    <w:p w:rsidR="007A2AA5" w:rsidRDefault="007A2AA5">
      <w:pPr>
        <w:numPr>
          <w:ilvl w:val="0"/>
          <w:numId w:val="4"/>
        </w:numPr>
      </w:pPr>
      <w:r>
        <w:t>przybliżenie uczniom postaci Marii Skłodowskiej- Curie – jej życia i działalności naukowej,</w:t>
      </w:r>
    </w:p>
    <w:p w:rsidR="007A2AA5" w:rsidRDefault="007A2AA5">
      <w:pPr>
        <w:numPr>
          <w:ilvl w:val="0"/>
          <w:numId w:val="4"/>
        </w:numPr>
      </w:pPr>
      <w:r>
        <w:t>kształtowanie umiejętności pracy ze źródłem pisanym,</w:t>
      </w:r>
    </w:p>
    <w:p w:rsidR="007A2AA5" w:rsidRDefault="007A2AA5">
      <w:pPr>
        <w:numPr>
          <w:ilvl w:val="0"/>
          <w:numId w:val="4"/>
        </w:numPr>
      </w:pPr>
      <w:r>
        <w:t>zastosowanie poznanej wiedzy chemicznej,</w:t>
      </w:r>
    </w:p>
    <w:p w:rsidR="007A2AA5" w:rsidRDefault="007A2AA5">
      <w:pPr>
        <w:numPr>
          <w:ilvl w:val="0"/>
          <w:numId w:val="4"/>
        </w:numPr>
      </w:pPr>
      <w:r>
        <w:t>kształtowanie postaw patriotycznych.</w:t>
      </w:r>
    </w:p>
    <w:p w:rsidR="007A2AA5" w:rsidRDefault="007A2AA5">
      <w:pPr>
        <w:ind w:left="360"/>
        <w:rPr>
          <w:sz w:val="16"/>
        </w:rPr>
      </w:pPr>
    </w:p>
    <w:p w:rsidR="007A2AA5" w:rsidRDefault="007A2AA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Forma konkursu:</w:t>
      </w:r>
    </w:p>
    <w:p w:rsidR="007A2AA5" w:rsidRDefault="007A2AA5">
      <w:r>
        <w:t>Konkurs odbywać się będzie w dwóch odrębnych częściach:</w:t>
      </w:r>
    </w:p>
    <w:p w:rsidR="007A2AA5" w:rsidRDefault="007A2AA5">
      <w:pPr>
        <w:numPr>
          <w:ilvl w:val="0"/>
          <w:numId w:val="5"/>
        </w:numPr>
      </w:pPr>
      <w:r>
        <w:rPr>
          <w:b/>
          <w:bCs/>
        </w:rPr>
        <w:t>pisemnej (</w:t>
      </w:r>
      <w:r>
        <w:t>test wyboru wyłoni 3 finalistów, możliwa jest dogrywka)</w:t>
      </w:r>
    </w:p>
    <w:p w:rsidR="007A2AA5" w:rsidRDefault="007A2AA5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plastycznej </w:t>
      </w:r>
      <w:r>
        <w:t>( w tym etapie Komisja Konkursowa wybierze trzy najlepsze prace)</w:t>
      </w:r>
    </w:p>
    <w:p w:rsidR="007A2AA5" w:rsidRDefault="007A2AA5">
      <w:pPr>
        <w:ind w:left="360"/>
        <w:rPr>
          <w:b/>
          <w:bCs/>
          <w:sz w:val="16"/>
        </w:rPr>
      </w:pPr>
    </w:p>
    <w:p w:rsidR="007A2AA5" w:rsidRDefault="007A2AA5">
      <w:pPr>
        <w:ind w:left="360"/>
        <w:rPr>
          <w:b/>
          <w:bCs/>
        </w:rPr>
      </w:pPr>
      <w:r>
        <w:rPr>
          <w:b/>
          <w:bCs/>
        </w:rPr>
        <w:t>Test pisemny:</w:t>
      </w:r>
    </w:p>
    <w:p w:rsidR="007A2AA5" w:rsidRDefault="007A2AA5">
      <w:pPr>
        <w:ind w:left="360"/>
        <w:rPr>
          <w:b/>
          <w:bCs/>
          <w:sz w:val="16"/>
        </w:rPr>
      </w:pPr>
    </w:p>
    <w:p w:rsidR="007A2AA5" w:rsidRDefault="007A2AA5">
      <w:pPr>
        <w:numPr>
          <w:ilvl w:val="0"/>
          <w:numId w:val="1"/>
        </w:numPr>
      </w:pPr>
      <w:r>
        <w:t>Test będzie miał formę testu wyboru.</w:t>
      </w:r>
    </w:p>
    <w:p w:rsidR="007A2AA5" w:rsidRDefault="007A2AA5">
      <w:pPr>
        <w:numPr>
          <w:ilvl w:val="0"/>
          <w:numId w:val="1"/>
        </w:numPr>
      </w:pPr>
      <w:r>
        <w:t>Będzie się składał z 30 pytań.</w:t>
      </w:r>
    </w:p>
    <w:p w:rsidR="007A2AA5" w:rsidRDefault="007A2AA5">
      <w:pPr>
        <w:numPr>
          <w:ilvl w:val="0"/>
          <w:numId w:val="1"/>
        </w:numPr>
      </w:pPr>
      <w:r>
        <w:t>Czas przeznaczony na napisanie testu to 45 minut.</w:t>
      </w:r>
    </w:p>
    <w:p w:rsidR="007A2AA5" w:rsidRDefault="007A2AA5">
      <w:pPr>
        <w:numPr>
          <w:ilvl w:val="0"/>
          <w:numId w:val="1"/>
        </w:numPr>
      </w:pPr>
      <w:r>
        <w:t>Nie będzie wykraczał poza sugerowaną literaturę.</w:t>
      </w:r>
    </w:p>
    <w:p w:rsidR="007A2AA5" w:rsidRDefault="007A2AA5">
      <w:pPr>
        <w:ind w:left="360"/>
        <w:rPr>
          <w:sz w:val="16"/>
        </w:rPr>
      </w:pPr>
    </w:p>
    <w:p w:rsidR="007A2AA5" w:rsidRDefault="007A2AA5">
      <w:pPr>
        <w:ind w:left="360"/>
        <w:rPr>
          <w:sz w:val="16"/>
        </w:rPr>
      </w:pPr>
    </w:p>
    <w:p w:rsidR="007A2AA5" w:rsidRDefault="007A2AA5">
      <w:pPr>
        <w:ind w:left="360"/>
        <w:rPr>
          <w:b/>
          <w:bCs/>
        </w:rPr>
      </w:pPr>
      <w:r>
        <w:rPr>
          <w:b/>
          <w:bCs/>
        </w:rPr>
        <w:t>Konkurs plastyczny:</w:t>
      </w:r>
    </w:p>
    <w:p w:rsidR="007A2AA5" w:rsidRDefault="007A2AA5">
      <w:pPr>
        <w:ind w:left="360"/>
        <w:rPr>
          <w:b/>
          <w:bCs/>
          <w:sz w:val="12"/>
        </w:rPr>
      </w:pPr>
    </w:p>
    <w:p w:rsidR="007A2AA5" w:rsidRDefault="007A2AA5">
      <w:pPr>
        <w:numPr>
          <w:ilvl w:val="1"/>
          <w:numId w:val="5"/>
        </w:numPr>
      </w:pPr>
      <w:r>
        <w:t>Uczniowie wykonują portret Marii Skłodowskiej – Curie  dowolną, wybraną  przez siebie  techniką.</w:t>
      </w:r>
    </w:p>
    <w:p w:rsidR="007A2AA5" w:rsidRDefault="007A2AA5">
      <w:pPr>
        <w:numPr>
          <w:ilvl w:val="1"/>
          <w:numId w:val="5"/>
        </w:numPr>
      </w:pPr>
      <w:r>
        <w:t>Prace powinny być wykonane w formacie A4/A3.</w:t>
      </w:r>
    </w:p>
    <w:p w:rsidR="007A2AA5" w:rsidRDefault="007A2AA5">
      <w:pPr>
        <w:ind w:left="360"/>
        <w:rPr>
          <w:sz w:val="16"/>
        </w:rPr>
      </w:pPr>
    </w:p>
    <w:p w:rsidR="007A2AA5" w:rsidRDefault="007A2AA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Zagadnienia obejmują:</w:t>
      </w:r>
    </w:p>
    <w:p w:rsidR="007A2AA5" w:rsidRDefault="007A2AA5">
      <w:pPr>
        <w:rPr>
          <w:b/>
          <w:bCs/>
          <w:sz w:val="28"/>
          <w:u w:val="single"/>
        </w:rPr>
      </w:pPr>
    </w:p>
    <w:p w:rsidR="007A2AA5" w:rsidRDefault="007A2AA5">
      <w:pPr>
        <w:numPr>
          <w:ilvl w:val="0"/>
          <w:numId w:val="2"/>
        </w:numPr>
      </w:pPr>
      <w:r>
        <w:t>Życiorys Marii Skłodowskiej- Curie.</w:t>
      </w:r>
    </w:p>
    <w:p w:rsidR="007A2AA5" w:rsidRDefault="007A2AA5">
      <w:pPr>
        <w:numPr>
          <w:ilvl w:val="0"/>
          <w:numId w:val="2"/>
        </w:numPr>
      </w:pPr>
      <w:r>
        <w:t>Nagrody Nobla.</w:t>
      </w:r>
    </w:p>
    <w:p w:rsidR="007A2AA5" w:rsidRDefault="007A2AA5">
      <w:pPr>
        <w:numPr>
          <w:ilvl w:val="0"/>
          <w:numId w:val="2"/>
        </w:numPr>
      </w:pPr>
      <w:r>
        <w:t>Rad i polon w układzie okresowym pierwiastków chemicznych.</w:t>
      </w:r>
    </w:p>
    <w:p w:rsidR="007A2AA5" w:rsidRDefault="007A2AA5">
      <w:pPr>
        <w:numPr>
          <w:ilvl w:val="0"/>
          <w:numId w:val="2"/>
        </w:numPr>
      </w:pPr>
      <w:r>
        <w:t>Zjawisko promieniotwórczości.</w:t>
      </w:r>
    </w:p>
    <w:p w:rsidR="007A2AA5" w:rsidRDefault="007A2AA5">
      <w:pPr>
        <w:numPr>
          <w:ilvl w:val="0"/>
          <w:numId w:val="2"/>
        </w:numPr>
      </w:pPr>
      <w:r>
        <w:t>Zastosowanie odkryć Marii Skłodowskiej – Curie w medycynie, przemyśle i innych dziedzinach nauk.</w:t>
      </w:r>
    </w:p>
    <w:p w:rsidR="007A2AA5" w:rsidRDefault="007A2AA5">
      <w:pPr>
        <w:ind w:left="360"/>
      </w:pPr>
    </w:p>
    <w:p w:rsidR="007A2AA5" w:rsidRDefault="007A2AA5">
      <w:pPr>
        <w:rPr>
          <w:b/>
          <w:bCs/>
          <w:sz w:val="28"/>
          <w:u w:val="single"/>
        </w:rPr>
      </w:pPr>
    </w:p>
    <w:p w:rsidR="007A2AA5" w:rsidRDefault="007A2AA5">
      <w:pPr>
        <w:rPr>
          <w:b/>
          <w:bCs/>
          <w:sz w:val="28"/>
          <w:u w:val="single"/>
        </w:rPr>
      </w:pPr>
    </w:p>
    <w:p w:rsidR="007A2AA5" w:rsidRDefault="007A2AA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Sugerowana literatura:</w:t>
      </w:r>
    </w:p>
    <w:p w:rsidR="007A2AA5" w:rsidRDefault="007A2AA5">
      <w:pPr>
        <w:rPr>
          <w:b/>
          <w:bCs/>
          <w:sz w:val="28"/>
          <w:u w:val="single"/>
        </w:rPr>
      </w:pPr>
    </w:p>
    <w:p w:rsidR="007A2AA5" w:rsidRDefault="007A2AA5">
      <w:pPr>
        <w:numPr>
          <w:ilvl w:val="0"/>
          <w:numId w:val="3"/>
        </w:numPr>
      </w:pPr>
      <w:r>
        <w:t xml:space="preserve">Wołczek O., Maria Skłodowska – Curie, Warszawa 1975 </w:t>
      </w:r>
    </w:p>
    <w:p w:rsidR="007A2AA5" w:rsidRDefault="007A2AA5">
      <w:pPr>
        <w:numPr>
          <w:ilvl w:val="0"/>
          <w:numId w:val="3"/>
        </w:numPr>
      </w:pPr>
      <w:r>
        <w:t>Skłodowska – Szalay H., Ze wspomnień o Marii Skłodowskiej Curie, Nasza Księgarnia 1958 (pozycja dostępna w bibliotece szkolnej)</w:t>
      </w:r>
    </w:p>
    <w:p w:rsidR="007A2AA5" w:rsidRDefault="007A2AA5">
      <w:pPr>
        <w:numPr>
          <w:ilvl w:val="0"/>
          <w:numId w:val="3"/>
        </w:numPr>
      </w:pPr>
      <w:r>
        <w:t>Goldsmith B., Geniusz i obsesja. Wewnętrzny świat Marii Curie, Wydawnictwo Dolnosląskie ((pozycja dostępna w bibliotece szkolnej)</w:t>
      </w:r>
    </w:p>
    <w:p w:rsidR="007A2AA5" w:rsidRDefault="007A2AA5">
      <w:pPr>
        <w:numPr>
          <w:ilvl w:val="0"/>
          <w:numId w:val="3"/>
        </w:numPr>
      </w:pPr>
      <w:r>
        <w:t xml:space="preserve">strona internetowa muzeum Marii Skłodowskiej- Curie w Warszawie </w:t>
      </w:r>
      <w:hyperlink r:id="rId5" w:history="1">
        <w:r>
          <w:rPr>
            <w:rStyle w:val="Hipercze"/>
          </w:rPr>
          <w:t>http://muzeum-msc.pl/</w:t>
        </w:r>
      </w:hyperlink>
    </w:p>
    <w:p w:rsidR="007A2AA5" w:rsidRDefault="007A2AA5">
      <w:pPr>
        <w:numPr>
          <w:ilvl w:val="0"/>
          <w:numId w:val="3"/>
        </w:numPr>
      </w:pPr>
      <w:r>
        <w:t>układ okresowy pierwiastków</w:t>
      </w:r>
    </w:p>
    <w:p w:rsidR="007A2AA5" w:rsidRDefault="007A2AA5">
      <w:pPr>
        <w:numPr>
          <w:ilvl w:val="0"/>
          <w:numId w:val="3"/>
        </w:numPr>
      </w:pPr>
      <w:r>
        <w:t>podręcznik do chemii – rozdział o promieniotwórczości</w:t>
      </w:r>
    </w:p>
    <w:p w:rsidR="007A2AA5" w:rsidRDefault="007A2AA5">
      <w:pPr>
        <w:numPr>
          <w:ilvl w:val="0"/>
          <w:numId w:val="3"/>
        </w:numPr>
      </w:pPr>
      <w:r>
        <w:t>inne źródła internetowe o życiu i działalności  Noblistki</w:t>
      </w:r>
    </w:p>
    <w:p w:rsidR="007A2AA5" w:rsidRDefault="007A2AA5">
      <w:pPr>
        <w:ind w:left="360"/>
      </w:pPr>
    </w:p>
    <w:p w:rsidR="007A2AA5" w:rsidRDefault="007A2AA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Ocena prac konkursowych:</w:t>
      </w:r>
    </w:p>
    <w:p w:rsidR="007A2AA5" w:rsidRDefault="007A2AA5">
      <w:pPr>
        <w:rPr>
          <w:b/>
          <w:bCs/>
          <w:sz w:val="16"/>
          <w:u w:val="single"/>
        </w:rPr>
      </w:pPr>
    </w:p>
    <w:p w:rsidR="007A2AA5" w:rsidRDefault="007A2AA5">
      <w:r>
        <w:t>Test pisemny przeprowadzi Komisja, powołana przez Organizatora  Konkursu według podanego klucza odpowiedzi.</w:t>
      </w:r>
    </w:p>
    <w:p w:rsidR="007A2AA5" w:rsidRDefault="007A2AA5">
      <w:pPr>
        <w:rPr>
          <w:sz w:val="16"/>
        </w:rPr>
      </w:pPr>
    </w:p>
    <w:p w:rsidR="007A2AA5" w:rsidRDefault="007A2AA5">
      <w:r>
        <w:t>Prace plastyczne będą oceniane przez Komisję, powołaną przez Organizatora  Konkursu.</w:t>
      </w:r>
    </w:p>
    <w:p w:rsidR="007A2AA5" w:rsidRDefault="007A2AA5">
      <w:pPr>
        <w:rPr>
          <w:sz w:val="16"/>
        </w:rPr>
      </w:pPr>
    </w:p>
    <w:p w:rsidR="007A2AA5" w:rsidRDefault="007A2AA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Nagrody:</w:t>
      </w:r>
    </w:p>
    <w:p w:rsidR="007A2AA5" w:rsidRDefault="007A2AA5">
      <w:pPr>
        <w:rPr>
          <w:b/>
          <w:bCs/>
          <w:sz w:val="16"/>
          <w:u w:val="single"/>
        </w:rPr>
      </w:pPr>
    </w:p>
    <w:p w:rsidR="007A2AA5" w:rsidRDefault="007A2AA5" w:rsidP="005C431E">
      <w:pPr>
        <w:numPr>
          <w:ilvl w:val="0"/>
          <w:numId w:val="7"/>
        </w:numPr>
      </w:pPr>
      <w:r>
        <w:t xml:space="preserve">Nagrodą </w:t>
      </w:r>
      <w:r w:rsidR="005C431E">
        <w:t xml:space="preserve">są </w:t>
      </w:r>
      <w:r w:rsidR="00F94FC1">
        <w:t>oceny</w:t>
      </w:r>
      <w:r w:rsidR="005C431E">
        <w:t xml:space="preserve"> dodatkowe z chemii (3,4 lub 5 pkt) </w:t>
      </w:r>
      <w:r>
        <w:t>w przypadku</w:t>
      </w:r>
      <w:r w:rsidR="005C431E">
        <w:t xml:space="preserve"> zajęcia trzech pierwszych miejsc w etapie pisemnym konkursu( test) </w:t>
      </w:r>
      <w:r>
        <w:t xml:space="preserve"> oraz punkty dodatkowe</w:t>
      </w:r>
      <w:r w:rsidR="0068483E">
        <w:t xml:space="preserve"> (1pkt) za udział w części plastycznej oraz (3,4 lub 5) w przypadku zajęcia trzech pierwszych miejsc.</w:t>
      </w:r>
    </w:p>
    <w:p w:rsidR="005C431E" w:rsidRDefault="005C431E" w:rsidP="005C431E">
      <w:pPr>
        <w:numPr>
          <w:ilvl w:val="0"/>
          <w:numId w:val="7"/>
        </w:numPr>
      </w:pPr>
      <w:r>
        <w:t>Nagrody rzeczowe dla osób, które zajmą I miejsce zarówno w etapie pisemnym jak i plastycznym.</w:t>
      </w:r>
    </w:p>
    <w:p w:rsidR="007A2AA5" w:rsidRDefault="007A2AA5"/>
    <w:p w:rsidR="007A2AA5" w:rsidRDefault="007A2AA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Harmonogram Konkursu:</w:t>
      </w:r>
    </w:p>
    <w:p w:rsidR="007A2AA5" w:rsidRDefault="007A2AA5">
      <w:pPr>
        <w:rPr>
          <w:b/>
          <w:bCs/>
          <w:sz w:val="28"/>
          <w:u w:val="single"/>
        </w:rPr>
      </w:pPr>
    </w:p>
    <w:p w:rsidR="005C431E" w:rsidRDefault="007A2AA5">
      <w:pPr>
        <w:numPr>
          <w:ilvl w:val="0"/>
          <w:numId w:val="6"/>
        </w:numPr>
        <w:rPr>
          <w:b/>
          <w:bCs/>
        </w:rPr>
      </w:pPr>
      <w:r>
        <w:t xml:space="preserve">Zgłoszenia osób, które chcą wziąć udział w części pisemnej </w:t>
      </w:r>
      <w:r w:rsidR="004051C2">
        <w:rPr>
          <w:b/>
          <w:bCs/>
        </w:rPr>
        <w:t>- do 3.11.2021</w:t>
      </w:r>
    </w:p>
    <w:p w:rsidR="007A2AA5" w:rsidRDefault="007A2AA5" w:rsidP="005C431E">
      <w:pPr>
        <w:ind w:left="720"/>
        <w:rPr>
          <w:b/>
          <w:bCs/>
        </w:rPr>
      </w:pPr>
      <w:r>
        <w:rPr>
          <w:b/>
          <w:bCs/>
        </w:rPr>
        <w:t xml:space="preserve"> u p. Jolanty Kulej.</w:t>
      </w:r>
    </w:p>
    <w:p w:rsidR="007A2AA5" w:rsidRDefault="007A2AA5">
      <w:pPr>
        <w:numPr>
          <w:ilvl w:val="0"/>
          <w:numId w:val="6"/>
        </w:numPr>
        <w:rPr>
          <w:b/>
          <w:bCs/>
        </w:rPr>
      </w:pPr>
      <w:r>
        <w:t>Test pisemny</w:t>
      </w:r>
      <w:r w:rsidR="006919EE">
        <w:rPr>
          <w:b/>
          <w:bCs/>
        </w:rPr>
        <w:t xml:space="preserve"> – 8. 11.2019 ( piątek) na 3</w:t>
      </w:r>
      <w:r w:rsidR="005C431E">
        <w:rPr>
          <w:b/>
          <w:bCs/>
        </w:rPr>
        <w:t xml:space="preserve"> </w:t>
      </w:r>
      <w:r>
        <w:rPr>
          <w:b/>
          <w:bCs/>
        </w:rPr>
        <w:t>godzinie lekcyjnej (</w:t>
      </w:r>
      <w:r w:rsidR="006919EE">
        <w:rPr>
          <w:b/>
          <w:bCs/>
        </w:rPr>
        <w:t>9</w:t>
      </w:r>
      <w:r w:rsidR="005C431E">
        <w:rPr>
          <w:b/>
          <w:bCs/>
          <w:vertAlign w:val="superscript"/>
        </w:rPr>
        <w:t>5</w:t>
      </w:r>
      <w:r w:rsidR="006919EE">
        <w:rPr>
          <w:b/>
          <w:bCs/>
          <w:vertAlign w:val="superscript"/>
        </w:rPr>
        <w:t>0</w:t>
      </w:r>
      <w:r>
        <w:rPr>
          <w:b/>
          <w:bCs/>
        </w:rPr>
        <w:t xml:space="preserve">) w </w:t>
      </w:r>
      <w:r w:rsidR="006919EE">
        <w:rPr>
          <w:b/>
          <w:bCs/>
        </w:rPr>
        <w:t>gabinecie nr 317.</w:t>
      </w:r>
    </w:p>
    <w:p w:rsidR="007A2AA5" w:rsidRDefault="007A2AA5">
      <w:pPr>
        <w:numPr>
          <w:ilvl w:val="0"/>
          <w:numId w:val="6"/>
        </w:numPr>
        <w:rPr>
          <w:b/>
          <w:bCs/>
        </w:rPr>
      </w:pPr>
      <w:r>
        <w:t>Prace plastyczne należy dostarczyć</w:t>
      </w:r>
      <w:r w:rsidR="006919EE">
        <w:rPr>
          <w:b/>
          <w:bCs/>
        </w:rPr>
        <w:t xml:space="preserve"> do 12.11.19 (wtorek</w:t>
      </w:r>
      <w:r>
        <w:rPr>
          <w:b/>
          <w:bCs/>
        </w:rPr>
        <w:t>) do p. Jolanty Kulej</w:t>
      </w:r>
    </w:p>
    <w:p w:rsidR="007A2AA5" w:rsidRDefault="007A2AA5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Ogłoszenie wynikó</w:t>
      </w:r>
      <w:r w:rsidR="006919EE">
        <w:rPr>
          <w:b/>
          <w:bCs/>
        </w:rPr>
        <w:t>w obu części konkursu dnia   19.11.2019</w:t>
      </w:r>
      <w:r>
        <w:rPr>
          <w:b/>
          <w:bCs/>
        </w:rPr>
        <w:t>r</w:t>
      </w:r>
    </w:p>
    <w:p w:rsidR="007A2AA5" w:rsidRDefault="007A2AA5">
      <w:pPr>
        <w:ind w:left="360"/>
        <w:rPr>
          <w:b/>
          <w:bCs/>
        </w:rPr>
      </w:pPr>
    </w:p>
    <w:p w:rsidR="007A2AA5" w:rsidRDefault="007A2AA5">
      <w:pPr>
        <w:ind w:left="360"/>
        <w:rPr>
          <w:b/>
          <w:bCs/>
        </w:rPr>
      </w:pPr>
    </w:p>
    <w:p w:rsidR="007A2AA5" w:rsidRDefault="007A2AA5">
      <w:pPr>
        <w:ind w:left="360"/>
        <w:rPr>
          <w:b/>
          <w:bCs/>
        </w:rPr>
      </w:pPr>
    </w:p>
    <w:p w:rsidR="007A2AA5" w:rsidRDefault="007A2AA5">
      <w:pPr>
        <w:ind w:left="360"/>
        <w:rPr>
          <w:b/>
          <w:bCs/>
        </w:rPr>
      </w:pPr>
    </w:p>
    <w:p w:rsidR="007A2AA5" w:rsidRDefault="007A2AA5">
      <w:pPr>
        <w:pStyle w:val="Nagwek3"/>
      </w:pPr>
      <w:r>
        <w:t xml:space="preserve">SERDECZNIE ZAPRASZAM DO WZIĘCIA UDZIAŁU W </w:t>
      </w:r>
    </w:p>
    <w:p w:rsidR="007A2AA5" w:rsidRDefault="007A2AA5">
      <w:pPr>
        <w:rPr>
          <w:sz w:val="16"/>
        </w:rPr>
      </w:pPr>
    </w:p>
    <w:p w:rsidR="007A2AA5" w:rsidRDefault="007A2AA5">
      <w:pPr>
        <w:ind w:left="36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KONKURSIE!!!!</w:t>
      </w:r>
    </w:p>
    <w:sectPr w:rsidR="007A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C7A"/>
    <w:multiLevelType w:val="hybridMultilevel"/>
    <w:tmpl w:val="F798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4BDF"/>
    <w:multiLevelType w:val="hybridMultilevel"/>
    <w:tmpl w:val="CA444014"/>
    <w:lvl w:ilvl="0" w:tplc="AEBE3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A6E2C"/>
    <w:multiLevelType w:val="hybridMultilevel"/>
    <w:tmpl w:val="34AE5DA0"/>
    <w:lvl w:ilvl="0" w:tplc="39AAB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8D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D636A"/>
    <w:multiLevelType w:val="hybridMultilevel"/>
    <w:tmpl w:val="000C1EFE"/>
    <w:lvl w:ilvl="0" w:tplc="AEBE3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07780"/>
    <w:multiLevelType w:val="hybridMultilevel"/>
    <w:tmpl w:val="F1C829A8"/>
    <w:lvl w:ilvl="0" w:tplc="AEBE3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45F30"/>
    <w:multiLevelType w:val="hybridMultilevel"/>
    <w:tmpl w:val="BFE89D0A"/>
    <w:lvl w:ilvl="0" w:tplc="009A6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180443"/>
    <w:multiLevelType w:val="hybridMultilevel"/>
    <w:tmpl w:val="E3C6A21C"/>
    <w:lvl w:ilvl="0" w:tplc="AEBE3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5C431E"/>
    <w:rsid w:val="004051C2"/>
    <w:rsid w:val="00573096"/>
    <w:rsid w:val="005C431E"/>
    <w:rsid w:val="005C6DA5"/>
    <w:rsid w:val="0068483E"/>
    <w:rsid w:val="006919EE"/>
    <w:rsid w:val="007A2AA5"/>
    <w:rsid w:val="00986B26"/>
    <w:rsid w:val="00A2524A"/>
    <w:rsid w:val="00F00331"/>
    <w:rsid w:val="00F9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360"/>
      <w:jc w:val="center"/>
      <w:outlineLvl w:val="2"/>
    </w:pPr>
    <w:rPr>
      <w:b/>
      <w:bCs/>
      <w:sz w:val="3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</w:style>
  <w:style w:type="character" w:styleId="Hipercze">
    <w:name w:val="Hyperlink"/>
    <w:basedOn w:val="Domylnaczcionkaakapitu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zeum-ms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http://muzeum-msc.pl/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DAMIAN</cp:lastModifiedBy>
  <cp:revision>2</cp:revision>
  <dcterms:created xsi:type="dcterms:W3CDTF">2021-10-18T18:24:00Z</dcterms:created>
  <dcterms:modified xsi:type="dcterms:W3CDTF">2021-10-18T18:24:00Z</dcterms:modified>
</cp:coreProperties>
</file>